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2">
            <wp:simplePos x="0" y="0"/>
            <wp:positionH relativeFrom="column">
              <wp:posOffset>1811020</wp:posOffset>
            </wp:positionH>
            <wp:positionV relativeFrom="paragraph">
              <wp:posOffset>-464185</wp:posOffset>
            </wp:positionV>
            <wp:extent cx="2331720" cy="14173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2331720" cy="1417320"/>
                    </a:xfrm>
                    <a:prstGeom prst="rect">
                      <a:avLst/>
                    </a:prstGeom>
                    <a:noFill/>
                  </pic:spPr>
                </pic:pic>
              </a:graphicData>
            </a:graphic>
          </wp:anchor>
        </w:drawing>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t>LA FILOSOFÍA COMO ESCUELA DE LIBERTAD</w:t>
      </w:r>
    </w:p>
    <w:p>
      <w:pPr>
        <w:pStyle w:val="Normal"/>
        <w:bidi w:val="0"/>
        <w:jc w:val="left"/>
        <w:rPr/>
      </w:pPr>
      <w:r>
        <w:rPr/>
      </w:r>
    </w:p>
    <w:p>
      <w:pPr>
        <w:pStyle w:val="Normal"/>
        <w:bidi w:val="0"/>
        <w:spacing w:lineRule="auto" w:line="360"/>
        <w:jc w:val="both"/>
        <w:rPr/>
      </w:pPr>
      <w:r>
        <w:rPr/>
        <w:tab/>
        <w:t>Celebramos este jueves 20 de noviembre, el Día Mundial de la Filosofìa y vivimos tiempos de incertidumbre y de autoritarismo que nos impiden en muchas ocasiones la reflexión filosófica. La UNESCO propuso hace años dedicar un jueves de noviembre a recordar el valor de la educación filosófica en las sociedades actuales. Y precisamente en los últimos años esta celebración nos exige un tipo de reflexión adecuado a los convulsos tiempos en que vivimos.</w:t>
      </w:r>
    </w:p>
    <w:p>
      <w:pPr>
        <w:pStyle w:val="Normal"/>
        <w:bidi w:val="0"/>
        <w:spacing w:lineRule="auto" w:line="360"/>
        <w:jc w:val="left"/>
        <w:rPr/>
      </w:pPr>
      <w:r>
        <w:rPr/>
        <w:tab/>
        <w:t xml:space="preserve">¿Qué puede aportar la enseñanza de la Filosofìa en un mundo dominado por la sobrecarga de informaciones y desinformaciones, por el vértigo de contenidos audiovisuales en las redes sociales y por discursos de hostilidad y desprecio en muchos ámbitos de la política? </w:t>
      </w:r>
    </w:p>
    <w:p>
      <w:pPr>
        <w:pStyle w:val="Normal"/>
        <w:bidi w:val="0"/>
        <w:spacing w:lineRule="auto" w:line="360"/>
        <w:jc w:val="both"/>
        <w:rPr/>
      </w:pPr>
      <w:r>
        <w:rPr/>
        <w:tab/>
        <w:t>EL lenguaje filosófico creado por el pensamiento racional  a lo largo de los siglos está basado en conceptos y en argumentos elaborados en el silencio y en el refugio de un soledad compartida con interlocutores de épocas anteriores o de otras épocas. Aristóteles por ejemplo fue uno de los primeros en entablar un fecundo diálogo con sus antecesores y sus coetáneos. Hoy en día la conversación filosófica tiene múltiples formas de manifestarse y difundirse pero el ruido que se produce alrededor de nuestras vidas nos impide muchas veces oir la voz de la filosofìa.</w:t>
      </w:r>
    </w:p>
    <w:p>
      <w:pPr>
        <w:pStyle w:val="Normal"/>
        <w:bidi w:val="0"/>
        <w:spacing w:lineRule="auto" w:line="360"/>
        <w:jc w:val="both"/>
        <w:rPr/>
      </w:pPr>
      <w:r>
        <w:rPr/>
      </w:r>
    </w:p>
    <w:p>
      <w:pPr>
        <w:pStyle w:val="Normal"/>
        <w:bidi w:val="0"/>
        <w:spacing w:lineRule="auto" w:line="360"/>
        <w:jc w:val="both"/>
        <w:rPr/>
      </w:pPr>
      <w:r>
        <w:rPr/>
        <w:tab/>
        <w:t>¿Por qué es imprescindible escuchar la voz de los y las filósofas en en el mundo actual? ¿Es cierto que  la filosofìa puede seguir sirviendo la causa de la libertad en un mundo dominado por el control de la nuevas tecnologías sobre nuestro modo de vivir y de pensar?</w:t>
      </w:r>
    </w:p>
    <w:p>
      <w:pPr>
        <w:pStyle w:val="Normal"/>
        <w:bidi w:val="0"/>
        <w:spacing w:lineRule="auto" w:line="360"/>
        <w:jc w:val="both"/>
        <w:rPr/>
      </w:pPr>
      <w:r>
        <w:rPr/>
        <w:tab/>
      </w:r>
    </w:p>
    <w:p>
      <w:pPr>
        <w:pStyle w:val="Normal"/>
        <w:bidi w:val="0"/>
        <w:spacing w:lineRule="auto" w:line="360"/>
        <w:jc w:val="both"/>
        <w:rPr/>
      </w:pPr>
      <w:r>
        <w:rPr/>
        <w:tab/>
        <w:t>Cuando en nombre del derecho a la libertad de expresión se llenan muchos medios de comunicación de falsedades y de descalificaciones personales, la filosofía en cambio puede generar discursos racionales en los que la argumentación esté al servicio de una búsqueda desinteresada de la verdad y de un profundo sentido de la libertad de conciencia y de pensamiento. Ser libre no es utilizar cualquier emoción o cualquier sentimiento para ofender al interlocutor y utilizar falacias como pura retórica de dominio o de persuasión.  Vivimos en una época en que la posverdad, la falsedad o la mentira pretenden sustituir toda actitud honesta de búsqueda de la verdad y la plena autonomia moral. Vivimos tiempos en los que todos los discursos parecen girar en torno a un binomio maniqueo en el que mi verdad vale más que tu verdad y si puedo la impongo por la fuerza. ¿Dónde queda entonces la imparcialidad, el desinterés del amor a la verdad y honestidad intelectual.</w:t>
      </w:r>
    </w:p>
    <w:p>
      <w:pPr>
        <w:pStyle w:val="Normal"/>
        <w:bidi w:val="0"/>
        <w:spacing w:lineRule="auto" w:line="360"/>
        <w:jc w:val="both"/>
        <w:rPr/>
      </w:pPr>
      <w:r>
        <w:rPr/>
      </w:r>
    </w:p>
    <w:p>
      <w:pPr>
        <w:pStyle w:val="Normal"/>
        <w:bidi w:val="0"/>
        <w:spacing w:lineRule="auto" w:line="360"/>
        <w:jc w:val="both"/>
        <w:rPr/>
      </w:pPr>
      <w:r>
        <w:rPr/>
        <w:tab/>
        <w:t>En el Día Mundial de la Filosofia debemos proclamar junto con la UNESCO que el aprendizaje filosófico es un elemento necesario de la educación democrática de todos los ciudadanos porque si el ser humano es un animal político y un animal racional no puede realmente ejercer su libertad de conciencia y de pensamiento sin utilizar adecuadamente el lenguaje argumentativo y sin dar razones que apoyen su discurso. Las emociones nunca deben ser la única expresión del pensamiento y por eso la filosofía no puede jamás derivar en simples consignas de obediencia o de pleitesía hacia el poder político y económico. Hay que defender la filosofia de todas su mistificaciones y exigir a los ciudadanos el doble lema: ¡Atrévete a pensar por tí mismo y atrévete a ser libre!</w:t>
      </w:r>
    </w:p>
    <w:p>
      <w:pPr>
        <w:pStyle w:val="Normal"/>
        <w:bidi w:val="0"/>
        <w:spacing w:lineRule="auto" w:line="360"/>
        <w:jc w:val="both"/>
        <w:rPr/>
      </w:pPr>
      <w:r>
        <w:rPr/>
      </w:r>
    </w:p>
    <w:sectPr>
      <w:footerReference w:type="even" r:id="rId3"/>
      <w:footerReference w:type="default" r:id="rId4"/>
      <w:footerReference w:type="first" r:id="rId5"/>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roman"/>
    <w:pitch w:val="default"/>
  </w:font>
  <w:font w:name="Liberation Sans">
    <w:altName w:val="Arial"/>
    <w:charset w:val="00"/>
    <w:family w:val="swiss"/>
    <w:pitch w:val="variable"/>
  </w:font>
  <w:font w:name="Arial">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Estilo_de_página_pr"/>
    <w:r>
      <w:rPr/>
      <w:fldChar w:fldCharType="begin"/>
    </w:r>
    <w:r>
      <w:rPr/>
      <w:instrText xml:space="preserve"> PAGE </w:instrText>
    </w:r>
    <w:r>
      <w:rPr/>
      <w:fldChar w:fldCharType="separate"/>
    </w:r>
    <w:r>
      <w:rPr/>
      <w:t>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Estilo_de_página_pr"/>
    <w:r>
      <w:rPr/>
      <w:fldChar w:fldCharType="begin"/>
    </w:r>
    <w:r>
      <w:rPr/>
      <w:instrText xml:space="preserve"> PAGE </w:instrText>
    </w:r>
    <w:r>
      <w:rPr/>
      <w:fldChar w:fldCharType="separate"/>
    </w:r>
    <w:r>
      <w:rPr/>
      <w:t>2</w:t>
    </w:r>
    <w:r>
      <w:rPr/>
      <w:fldChar w:fldCharType="end"/>
    </w:r>
    <w:bookmarkEnd w:id="1"/>
  </w:p>
</w:ft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s-ES"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ascii="Arial" w:hAnsi="Arial" w:cs="Mang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ceraypieuser">
    <w:name w:val="Cabecera y pie (user)"/>
    <w:basedOn w:val="Normal"/>
    <w:qFormat/>
    <w:pPr>
      <w:suppressLineNumbers/>
      <w:tabs>
        <w:tab w:val="clear" w:pos="709"/>
        <w:tab w:val="center" w:pos="4819" w:leader="none"/>
        <w:tab w:val="right" w:pos="9638" w:leader="none"/>
      </w:tabs>
    </w:pPr>
    <w:rPr/>
  </w:style>
  <w:style w:type="paragraph" w:styleId="Cabeceraypie">
    <w:name w:val="Cabecera y pie"/>
    <w:basedOn w:val="Normal"/>
    <w:qFormat/>
    <w:pPr/>
    <w:rPr/>
  </w:style>
  <w:style w:type="paragraph" w:styleId="Footer">
    <w:name w:val="footer"/>
    <w:basedOn w:val="Cabeceraypi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LibreOffice/25.2.6.2$Windows_X86_64 LibreOffice_project/729c5bfe710f5eb71ed3bbde9e06a6065e9c6c5d</Application>
  <AppVersion>15.0000</AppVersion>
  <Pages>2</Pages>
  <Words>553</Words>
  <Characters>2759</Characters>
  <CharactersWithSpaces>3317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2025-11-15T11:36:47Z</dcterms:created>
  <dc:creator/>
  <dc:description/>
  <dc:language>es-ES</dc:language>
  <cp:lastModifiedBy/>
  <dcterms:modified xsi:type="dcterms:W3CDTF">2025-11-19T17:01:44Z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